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9BC" w:rsidP="00A779BC" w:rsidRDefault="00A779BC" w14:paraId="1E3C0503" w14:textId="77777777">
      <w:pPr>
        <w:spacing w:after="0"/>
        <w:rPr>
          <w:rFonts w:ascii="Arial" w:hAnsi="Arial" w:eastAsia="Arial" w:cs="Arial"/>
          <w:sz w:val="20"/>
          <w:szCs w:val="20"/>
        </w:rPr>
      </w:pPr>
      <w:r>
        <w:rPr>
          <w:rFonts w:ascii="Arial" w:hAnsi="Arial" w:eastAsia="Arial" w:cs="Arial"/>
          <w:sz w:val="20"/>
          <w:szCs w:val="20"/>
        </w:rPr>
        <w:t>Dear [Name],</w:t>
      </w:r>
    </w:p>
    <w:p w:rsidR="00A779BC" w:rsidP="00A779BC" w:rsidRDefault="00A779BC" w14:paraId="7F990007" w14:textId="77777777">
      <w:pPr>
        <w:spacing w:after="0"/>
        <w:rPr>
          <w:rFonts w:ascii="Arial" w:hAnsi="Arial" w:eastAsia="Arial" w:cs="Arial"/>
          <w:sz w:val="20"/>
          <w:szCs w:val="20"/>
        </w:rPr>
      </w:pPr>
    </w:p>
    <w:p w:rsidR="00A779BC" w:rsidP="00A779BC" w:rsidRDefault="00A779BC" w14:paraId="2BA318BC" w14:textId="33E752DB">
      <w:pPr>
        <w:spacing w:after="0"/>
        <w:rPr>
          <w:rFonts w:ascii="Arial" w:hAnsi="Arial" w:eastAsia="Arial" w:cs="Arial"/>
          <w:sz w:val="20"/>
          <w:szCs w:val="20"/>
        </w:rPr>
      </w:pPr>
      <w:r w:rsidRPr="5ECB94C4" w:rsidR="46DF86C7">
        <w:rPr>
          <w:rFonts w:ascii="Arial" w:hAnsi="Arial" w:eastAsia="Arial" w:cs="Arial"/>
          <w:sz w:val="20"/>
          <w:szCs w:val="20"/>
        </w:rPr>
        <w:t xml:space="preserve">As a member of a major employer in </w:t>
      </w:r>
      <w:r w:rsidRPr="5ECB94C4" w:rsidR="0456DF4C">
        <w:rPr>
          <w:rFonts w:ascii="Arial" w:hAnsi="Arial" w:eastAsia="Arial" w:cs="Arial"/>
          <w:sz w:val="20"/>
          <w:szCs w:val="20"/>
        </w:rPr>
        <w:t>Delaware County</w:t>
      </w:r>
      <w:r w:rsidRPr="5ECB94C4" w:rsidR="46DF86C7">
        <w:rPr>
          <w:rFonts w:ascii="Arial" w:hAnsi="Arial" w:eastAsia="Arial" w:cs="Arial"/>
          <w:sz w:val="20"/>
          <w:szCs w:val="20"/>
        </w:rPr>
        <w:t xml:space="preserve">, I am writing to inform you of our support of Governor Shapiro’s funding plan for SEPTA. Ensuring sustainable funding for SEPTA is essential for </w:t>
      </w:r>
      <w:r w:rsidRPr="5ECB94C4" w:rsidR="46DF86C7">
        <w:rPr>
          <w:rFonts w:ascii="Arial" w:hAnsi="Arial" w:eastAsia="Arial" w:cs="Arial"/>
          <w:sz w:val="20"/>
          <w:szCs w:val="20"/>
        </w:rPr>
        <w:t>maintaining</w:t>
      </w:r>
      <w:r w:rsidRPr="5ECB94C4" w:rsidR="46DF86C7">
        <w:rPr>
          <w:rFonts w:ascii="Arial" w:hAnsi="Arial" w:eastAsia="Arial" w:cs="Arial"/>
          <w:sz w:val="20"/>
          <w:szCs w:val="20"/>
        </w:rPr>
        <w:t xml:space="preserve"> regional workforce reliability, </w:t>
      </w:r>
      <w:r w:rsidRPr="5ECB94C4" w:rsidR="46DF86C7">
        <w:rPr>
          <w:rFonts w:ascii="Arial" w:hAnsi="Arial" w:eastAsia="Arial" w:cs="Arial"/>
          <w:sz w:val="20"/>
          <w:szCs w:val="20"/>
        </w:rPr>
        <w:t>attracting</w:t>
      </w:r>
      <w:r w:rsidRPr="5ECB94C4" w:rsidR="46DF86C7">
        <w:rPr>
          <w:rFonts w:ascii="Arial" w:hAnsi="Arial" w:eastAsia="Arial" w:cs="Arial"/>
          <w:sz w:val="20"/>
          <w:szCs w:val="20"/>
        </w:rPr>
        <w:t xml:space="preserve"> and </w:t>
      </w:r>
      <w:r w:rsidRPr="5ECB94C4" w:rsidR="46DF86C7">
        <w:rPr>
          <w:rFonts w:ascii="Arial" w:hAnsi="Arial" w:eastAsia="Arial" w:cs="Arial"/>
          <w:sz w:val="20"/>
          <w:szCs w:val="20"/>
        </w:rPr>
        <w:t>retaining</w:t>
      </w:r>
      <w:r w:rsidRPr="5ECB94C4" w:rsidR="46DF86C7">
        <w:rPr>
          <w:rFonts w:ascii="Arial" w:hAnsi="Arial" w:eastAsia="Arial" w:cs="Arial"/>
          <w:sz w:val="20"/>
          <w:szCs w:val="20"/>
        </w:rPr>
        <w:t xml:space="preserve"> talent, and enhancing workforce well-being.</w:t>
      </w:r>
    </w:p>
    <w:p w:rsidR="00A779BC" w:rsidP="00A779BC" w:rsidRDefault="00A779BC" w14:paraId="2AF8B871" w14:textId="77777777">
      <w:pPr>
        <w:spacing w:after="0"/>
        <w:rPr>
          <w:rFonts w:ascii="Arial" w:hAnsi="Arial" w:eastAsia="Arial" w:cs="Arial"/>
          <w:sz w:val="20"/>
          <w:szCs w:val="20"/>
        </w:rPr>
      </w:pPr>
    </w:p>
    <w:p w:rsidR="00A779BC" w:rsidP="00A779BC" w:rsidRDefault="00A779BC" w14:paraId="22C8A038" w14:textId="77777777">
      <w:pPr>
        <w:spacing w:after="0"/>
        <w:rPr>
          <w:rFonts w:ascii="Arial" w:hAnsi="Arial" w:eastAsia="Arial" w:cs="Arial"/>
          <w:sz w:val="20"/>
          <w:szCs w:val="20"/>
        </w:rPr>
      </w:pPr>
      <w:r>
        <w:rPr>
          <w:rFonts w:ascii="Arial" w:hAnsi="Arial" w:eastAsia="Arial" w:cs="Arial"/>
          <w:sz w:val="20"/>
          <w:szCs w:val="20"/>
        </w:rPr>
        <w:t>The Governor’s funding for SEPTA is vital for ensuring that our employees have reliable and affordable transportation options to get to and from work. Did you know that nearly 800,000 commuters ride SEPTA each day? A well-funded public transit system reduces commute times and leads to a more reliable and productive workforce, which is crucial for our business operations and those of so many other regional companies.</w:t>
      </w:r>
    </w:p>
    <w:p w:rsidR="00A779BC" w:rsidP="28F30BC5" w:rsidRDefault="00A779BC" w14:paraId="7007AE3A" w14:noSpellErr="1" w14:textId="18745860">
      <w:pPr>
        <w:pStyle w:val="Normal"/>
        <w:spacing w:after="0"/>
        <w:rPr>
          <w:rFonts w:ascii="Arial" w:hAnsi="Arial" w:eastAsia="Arial" w:cs="Arial"/>
          <w:sz w:val="20"/>
          <w:szCs w:val="20"/>
        </w:rPr>
      </w:pPr>
    </w:p>
    <w:p w:rsidR="00A779BC" w:rsidP="00A779BC" w:rsidRDefault="00A779BC" w14:paraId="71B3D284" w14:textId="40274535">
      <w:pPr>
        <w:spacing w:after="0"/>
        <w:rPr>
          <w:rFonts w:ascii="Arial" w:hAnsi="Arial" w:eastAsia="Arial" w:cs="Arial"/>
          <w:sz w:val="20"/>
          <w:szCs w:val="20"/>
        </w:rPr>
      </w:pPr>
      <w:r w:rsidRPr="28F30BC5" w:rsidR="45218F85">
        <w:rPr>
          <w:rFonts w:ascii="Arial" w:hAnsi="Arial" w:eastAsia="Arial" w:cs="Arial"/>
          <w:sz w:val="20"/>
          <w:szCs w:val="20"/>
        </w:rPr>
        <w:t>I</w:t>
      </w:r>
      <w:r w:rsidRPr="28F30BC5" w:rsidR="46DF86C7">
        <w:rPr>
          <w:rFonts w:ascii="Arial" w:hAnsi="Arial" w:eastAsia="Arial" w:cs="Arial"/>
          <w:sz w:val="20"/>
          <w:szCs w:val="20"/>
        </w:rPr>
        <w:t xml:space="preserve">f we do not appropriately fund SEPTA, the resulting reductions in its service will widen existing economic disparities in our region. Ensuring that all employees have access to reliable and affordable transit options is key to fostering a diverse and </w:t>
      </w:r>
      <w:r w:rsidRPr="28F30BC5" w:rsidR="46DF86C7">
        <w:rPr>
          <w:rFonts w:ascii="Arial" w:hAnsi="Arial" w:eastAsia="Arial" w:cs="Arial"/>
          <w:sz w:val="20"/>
          <w:szCs w:val="20"/>
        </w:rPr>
        <w:t>equitable</w:t>
      </w:r>
      <w:r w:rsidRPr="28F30BC5" w:rsidR="46DF86C7">
        <w:rPr>
          <w:rFonts w:ascii="Arial" w:hAnsi="Arial" w:eastAsia="Arial" w:cs="Arial"/>
          <w:sz w:val="20"/>
          <w:szCs w:val="20"/>
        </w:rPr>
        <w:t xml:space="preserve"> workforce, which in turn best positions our region to compete and innovate on a global scale.</w:t>
      </w:r>
    </w:p>
    <w:p w:rsidR="00A779BC" w:rsidP="00A779BC" w:rsidRDefault="00A779BC" w14:paraId="1A9FFE14" w14:textId="77777777">
      <w:pPr>
        <w:spacing w:after="0"/>
        <w:rPr>
          <w:rFonts w:ascii="Arial" w:hAnsi="Arial" w:eastAsia="Arial" w:cs="Arial"/>
          <w:sz w:val="20"/>
          <w:szCs w:val="20"/>
        </w:rPr>
      </w:pPr>
    </w:p>
    <w:p w:rsidR="00A779BC" w:rsidP="00A779BC" w:rsidRDefault="00A779BC" w14:paraId="06E2FCF1" w14:textId="5C4566E2">
      <w:pPr>
        <w:spacing w:after="0"/>
        <w:rPr>
          <w:rFonts w:ascii="Arial" w:hAnsi="Arial" w:eastAsia="Arial" w:cs="Arial"/>
          <w:sz w:val="20"/>
          <w:szCs w:val="20"/>
        </w:rPr>
      </w:pPr>
      <w:r w:rsidRPr="28F30BC5" w:rsidR="46DF86C7">
        <w:rPr>
          <w:rFonts w:ascii="Arial" w:hAnsi="Arial" w:eastAsia="Arial" w:cs="Arial"/>
          <w:sz w:val="20"/>
          <w:szCs w:val="20"/>
        </w:rPr>
        <w:t xml:space="preserve">Unfortunately, SEPTA recently announced the drastic cuts they will need to make if </w:t>
      </w:r>
      <w:r w:rsidRPr="28F30BC5" w:rsidR="46DF86C7">
        <w:rPr>
          <w:rFonts w:ascii="Arial" w:hAnsi="Arial" w:eastAsia="Arial" w:cs="Arial"/>
          <w:sz w:val="20"/>
          <w:szCs w:val="20"/>
        </w:rPr>
        <w:t>additional</w:t>
      </w:r>
      <w:r w:rsidRPr="28F30BC5" w:rsidR="46DF86C7">
        <w:rPr>
          <w:rFonts w:ascii="Arial" w:hAnsi="Arial" w:eastAsia="Arial" w:cs="Arial"/>
          <w:sz w:val="20"/>
          <w:szCs w:val="20"/>
        </w:rPr>
        <w:t xml:space="preserve"> funding is not secured. In addition to across-the-board fare increases of 21.5%, SEPTA will be forced to eliminate 32 bus routes, while shortening or reducing service to an </w:t>
      </w:r>
      <w:r w:rsidRPr="28F30BC5" w:rsidR="46DF86C7">
        <w:rPr>
          <w:rFonts w:ascii="Arial" w:hAnsi="Arial" w:eastAsia="Arial" w:cs="Arial"/>
          <w:sz w:val="20"/>
          <w:szCs w:val="20"/>
        </w:rPr>
        <w:t>additional</w:t>
      </w:r>
      <w:r w:rsidRPr="28F30BC5" w:rsidR="46DF86C7">
        <w:rPr>
          <w:rFonts w:ascii="Arial" w:hAnsi="Arial" w:eastAsia="Arial" w:cs="Arial"/>
          <w:sz w:val="20"/>
          <w:szCs w:val="20"/>
        </w:rPr>
        <w:t xml:space="preserve"> 75. This summer, SEPTA will need to cut service to 13 regional rail lines, and if funding </w:t>
      </w:r>
      <w:r w:rsidRPr="28F30BC5" w:rsidR="46DF86C7">
        <w:rPr>
          <w:rFonts w:ascii="Arial" w:hAnsi="Arial" w:eastAsia="Arial" w:cs="Arial"/>
          <w:sz w:val="20"/>
          <w:szCs w:val="20"/>
        </w:rPr>
        <w:t>isn’t</w:t>
      </w:r>
      <w:r w:rsidRPr="28F30BC5" w:rsidR="46DF86C7">
        <w:rPr>
          <w:rFonts w:ascii="Arial" w:hAnsi="Arial" w:eastAsia="Arial" w:cs="Arial"/>
          <w:sz w:val="20"/>
          <w:szCs w:val="20"/>
        </w:rPr>
        <w:t xml:space="preserve"> received soon enough, some of these lines, including the Paoli/Thorndale, Wilmington/Newark, Trenton, Chestnut Hill West, and Cynwyd lines, will be eliminated entirely.</w:t>
      </w:r>
    </w:p>
    <w:p w:rsidR="00A779BC" w:rsidP="00A779BC" w:rsidRDefault="00A779BC" w14:paraId="4D0E5B74" w14:textId="77777777">
      <w:pPr>
        <w:spacing w:after="0"/>
        <w:rPr>
          <w:rFonts w:ascii="Arial" w:hAnsi="Arial" w:eastAsia="Arial" w:cs="Arial"/>
          <w:sz w:val="20"/>
          <w:szCs w:val="20"/>
        </w:rPr>
      </w:pPr>
    </w:p>
    <w:p w:rsidR="00A779BC" w:rsidP="00A779BC" w:rsidRDefault="00A779BC" w14:paraId="3AD749EE" w14:textId="77777777">
      <w:pPr>
        <w:spacing w:after="0"/>
        <w:rPr>
          <w:rFonts w:ascii="Arial" w:hAnsi="Arial" w:eastAsia="Arial" w:cs="Arial"/>
          <w:sz w:val="20"/>
          <w:szCs w:val="20"/>
        </w:rPr>
      </w:pPr>
      <w:r>
        <w:rPr>
          <w:rFonts w:ascii="Arial" w:hAnsi="Arial" w:eastAsia="Arial" w:cs="Arial"/>
          <w:sz w:val="20"/>
          <w:szCs w:val="20"/>
        </w:rPr>
        <w:t xml:space="preserve">As the Philadelphia region continues to recover from the pandemic while now grappling with an increasingly uncertain economic future, cutting SEPTA service will only set us back further. As the Philadelphia region continues to recover from the pandemic while now grappling with an increasingly uncertain economic future, cutting SEPTA service will not only harm this region, but our entire commonwealth. SEPTA has never been cleaner, </w:t>
      </w:r>
      <w:proofErr w:type="gramStart"/>
      <w:r>
        <w:rPr>
          <w:rFonts w:ascii="Arial" w:hAnsi="Arial" w:eastAsia="Arial" w:cs="Arial"/>
          <w:sz w:val="20"/>
          <w:szCs w:val="20"/>
        </w:rPr>
        <w:t>safer</w:t>
      </w:r>
      <w:proofErr w:type="gramEnd"/>
      <w:r>
        <w:rPr>
          <w:rFonts w:ascii="Arial" w:hAnsi="Arial" w:eastAsia="Arial" w:cs="Arial"/>
          <w:sz w:val="20"/>
          <w:szCs w:val="20"/>
        </w:rPr>
        <w:t xml:space="preserve"> or more responsible with its budget. We cannot afford to let SEPTA die. </w:t>
      </w:r>
    </w:p>
    <w:p w:rsidR="00A779BC" w:rsidP="00A779BC" w:rsidRDefault="00A779BC" w14:paraId="703C12AA" w14:textId="77777777">
      <w:pPr>
        <w:spacing w:after="0"/>
        <w:rPr>
          <w:rFonts w:ascii="Arial" w:hAnsi="Arial" w:eastAsia="Arial" w:cs="Arial"/>
          <w:sz w:val="20"/>
          <w:szCs w:val="20"/>
        </w:rPr>
      </w:pPr>
    </w:p>
    <w:p w:rsidR="00A779BC" w:rsidP="00A779BC" w:rsidRDefault="00A779BC" w14:paraId="4BA4F07A" w14:textId="2D6A554D">
      <w:pPr>
        <w:spacing w:after="0"/>
        <w:rPr>
          <w:rFonts w:ascii="Arial" w:hAnsi="Arial" w:eastAsia="Arial" w:cs="Arial"/>
          <w:sz w:val="20"/>
          <w:szCs w:val="20"/>
        </w:rPr>
      </w:pPr>
      <w:r>
        <w:rPr>
          <w:rFonts w:ascii="Arial" w:hAnsi="Arial" w:eastAsia="Arial" w:cs="Arial"/>
          <w:sz w:val="20"/>
          <w:szCs w:val="20"/>
        </w:rPr>
        <w:t xml:space="preserve">For these reasons, I urge you to </w:t>
      </w:r>
      <w:r>
        <w:rPr>
          <w:rFonts w:ascii="Arial" w:hAnsi="Arial" w:eastAsia="Arial" w:cs="Arial"/>
          <w:sz w:val="20"/>
          <w:szCs w:val="20"/>
        </w:rPr>
        <w:t xml:space="preserve">support </w:t>
      </w:r>
      <w:r>
        <w:rPr>
          <w:rFonts w:ascii="Arial" w:hAnsi="Arial" w:eastAsia="Arial" w:cs="Arial"/>
          <w:sz w:val="20"/>
          <w:szCs w:val="20"/>
        </w:rPr>
        <w:t xml:space="preserve">the Governor’s funding solution for SEPTA. I look forward to working with you to ensure that SEPTA </w:t>
      </w:r>
      <w:proofErr w:type="gramStart"/>
      <w:r>
        <w:rPr>
          <w:rFonts w:ascii="Arial" w:hAnsi="Arial" w:eastAsia="Arial" w:cs="Arial"/>
          <w:sz w:val="20"/>
          <w:szCs w:val="20"/>
        </w:rPr>
        <w:t>continues</w:t>
      </w:r>
      <w:proofErr w:type="gramEnd"/>
      <w:r>
        <w:rPr>
          <w:rFonts w:ascii="Arial" w:hAnsi="Arial" w:eastAsia="Arial" w:cs="Arial"/>
          <w:sz w:val="20"/>
          <w:szCs w:val="20"/>
        </w:rPr>
        <w:t xml:space="preserve"> to serve as a vital resource for our business and our region.</w:t>
      </w:r>
    </w:p>
    <w:p w:rsidR="00A779BC" w:rsidP="00A779BC" w:rsidRDefault="00A779BC" w14:paraId="11AA67BE" w14:textId="77777777">
      <w:pPr>
        <w:spacing w:after="0"/>
        <w:rPr>
          <w:rFonts w:ascii="Arial" w:hAnsi="Arial" w:eastAsia="Arial" w:cs="Arial"/>
          <w:sz w:val="20"/>
          <w:szCs w:val="20"/>
        </w:rPr>
      </w:pPr>
    </w:p>
    <w:p w:rsidR="00453383" w:rsidP="28F30BC5" w:rsidRDefault="00453383" w14:paraId="1D0E7B70" w14:textId="3F49C47C">
      <w:pPr>
        <w:spacing w:after="0"/>
        <w:rPr>
          <w:rFonts w:ascii="Arial" w:hAnsi="Arial" w:eastAsia="Arial" w:cs="Arial"/>
          <w:b w:val="0"/>
          <w:bCs w:val="0"/>
          <w:i w:val="0"/>
          <w:iCs w:val="0"/>
          <w:caps w:val="0"/>
          <w:smallCaps w:val="0"/>
          <w:noProof w:val="0"/>
          <w:color w:val="000000" w:themeColor="text1" w:themeTint="FF" w:themeShade="FF"/>
          <w:sz w:val="20"/>
          <w:szCs w:val="20"/>
          <w:lang w:val="en-US"/>
        </w:rPr>
      </w:pPr>
      <w:r w:rsidRPr="28F30BC5" w:rsidR="6E375BED">
        <w:rPr>
          <w:rFonts w:ascii="Arial" w:hAnsi="Arial" w:eastAsia="Arial" w:cs="Arial"/>
          <w:b w:val="0"/>
          <w:bCs w:val="0"/>
          <w:i w:val="0"/>
          <w:iCs w:val="0"/>
          <w:caps w:val="0"/>
          <w:smallCaps w:val="0"/>
          <w:noProof w:val="0"/>
          <w:color w:val="000000" w:themeColor="text1" w:themeTint="FF" w:themeShade="FF"/>
          <w:sz w:val="20"/>
          <w:szCs w:val="20"/>
          <w:lang w:val="en-US"/>
        </w:rPr>
        <w:t>Sincerely, [Your Name]</w:t>
      </w:r>
    </w:p>
    <w:sectPr w:rsidR="0045338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BC"/>
    <w:rsid w:val="00453383"/>
    <w:rsid w:val="00A779BC"/>
    <w:rsid w:val="0456DF4C"/>
    <w:rsid w:val="09D1508F"/>
    <w:rsid w:val="28F30BC5"/>
    <w:rsid w:val="2CC808D2"/>
    <w:rsid w:val="45218F85"/>
    <w:rsid w:val="46DF86C7"/>
    <w:rsid w:val="49D1F910"/>
    <w:rsid w:val="5DB18D28"/>
    <w:rsid w:val="5ECB94C4"/>
    <w:rsid w:val="6E37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5556"/>
  <w15:chartTrackingRefBased/>
  <w15:docId w15:val="{51B0C2A7-C0E1-4340-AE3C-3FC182D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79BC"/>
    <w:pPr>
      <w:spacing w:line="278" w:lineRule="auto"/>
    </w:pPr>
    <w:rPr>
      <w:rFonts w:eastAsiaTheme="minorEastAsia"/>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Spahr, Catherine</dc:creator>
  <keywords/>
  <dc:description/>
  <lastModifiedBy>Spahr, Catherine</lastModifiedBy>
  <revision>3</revision>
  <dcterms:created xsi:type="dcterms:W3CDTF">2025-05-01T17:37:00.0000000Z</dcterms:created>
  <dcterms:modified xsi:type="dcterms:W3CDTF">2025-05-05T17:43:00.8559461Z</dcterms:modified>
</coreProperties>
</file>